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389FE74">
      <w:pPr>
        <w:spacing w:line="500" w:lineRule="exact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 xml:space="preserve">账号：                                              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建筑内外墙腻子检测委托合同书</w:t>
      </w:r>
      <w:r>
        <w:rPr>
          <w:rFonts w:hint="eastAsia" w:asciiTheme="minorEastAsia" w:hAnsiTheme="minorEastAsia" w:eastAsiaTheme="minorEastAsia"/>
          <w:szCs w:val="28"/>
        </w:rPr>
        <w:t xml:space="preserve">                              </w:t>
      </w:r>
      <w:r>
        <w:rPr>
          <w:rFonts w:asciiTheme="minorEastAsia" w:hAnsiTheme="minorEastAsia" w:eastAsiaTheme="minorEastAsia"/>
          <w:szCs w:val="28"/>
        </w:rPr>
        <w:t xml:space="preserve">       </w:t>
      </w:r>
      <w:r>
        <w:rPr>
          <w:rFonts w:hint="eastAsia" w:asciiTheme="minorEastAsia" w:hAnsiTheme="minorEastAsia" w:eastAsiaTheme="minorEastAsia"/>
          <w:szCs w:val="28"/>
        </w:rPr>
        <w:t>委托号：</w:t>
      </w:r>
    </w:p>
    <w:tbl>
      <w:tblPr>
        <w:tblStyle w:val="8"/>
        <w:tblW w:w="1577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9"/>
        <w:gridCol w:w="4111"/>
        <w:gridCol w:w="1559"/>
        <w:gridCol w:w="1418"/>
        <w:gridCol w:w="335"/>
        <w:gridCol w:w="1933"/>
        <w:gridCol w:w="600"/>
        <w:gridCol w:w="1372"/>
        <w:gridCol w:w="12"/>
        <w:gridCol w:w="1418"/>
        <w:gridCol w:w="1847"/>
      </w:tblGrid>
      <w:tr w14:paraId="2A675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3AD66C5">
            <w:pPr>
              <w:jc w:val="center"/>
              <w:rPr>
                <w:rFonts w:asciiTheme="minorEastAsia" w:hAnsiTheme="minorEastAsia" w:eastAsiaTheme="minorEastAsia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Cs w:val="18"/>
              </w:rPr>
              <w:t>委托单位</w:t>
            </w:r>
          </w:p>
        </w:tc>
        <w:tc>
          <w:tcPr>
            <w:tcW w:w="567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D9D896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62FCF7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委托日期</w:t>
            </w:r>
          </w:p>
        </w:tc>
        <w:tc>
          <w:tcPr>
            <w:tcW w:w="4240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F469F0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年 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月 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日</w:t>
            </w:r>
          </w:p>
        </w:tc>
        <w:tc>
          <w:tcPr>
            <w:tcW w:w="143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5BF9B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委托人</w:t>
            </w:r>
          </w:p>
        </w:tc>
        <w:tc>
          <w:tcPr>
            <w:tcW w:w="184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 w14:paraId="10297E7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3579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92BC7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建设单位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ED7B63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B573E7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来样方式</w:t>
            </w:r>
          </w:p>
        </w:tc>
        <w:tc>
          <w:tcPr>
            <w:tcW w:w="4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BEF9B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□客户自行送样 □委托接样 □委托现场检测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909378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 w14:paraId="2FA2B96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5F240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622395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工程名称</w:t>
            </w:r>
          </w:p>
        </w:tc>
        <w:tc>
          <w:tcPr>
            <w:tcW w:w="11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E84637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344A7D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见证人(签字)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 w14:paraId="6650955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BD314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DAD38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工程地址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0A2F8D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59F902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1"/>
              </w:rPr>
              <w:t>工程监督注册号</w:t>
            </w:r>
          </w:p>
        </w:tc>
        <w:tc>
          <w:tcPr>
            <w:tcW w:w="4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EE600C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EB7C70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见证号(盖章)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 w14:paraId="301F903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7685E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FC573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监理单位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4ABE24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3A80D7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样品处置</w:t>
            </w:r>
          </w:p>
        </w:tc>
        <w:tc>
          <w:tcPr>
            <w:tcW w:w="4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85258A6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□委托方自行取回   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□委托检测单位处理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B7B20C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保密要求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 w14:paraId="2E202F7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□要求  □不要求</w:t>
            </w:r>
          </w:p>
        </w:tc>
      </w:tr>
      <w:tr w14:paraId="03D04F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9D3FF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施工单位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ADF231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0FBE63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验样情况</w:t>
            </w:r>
          </w:p>
        </w:tc>
        <w:tc>
          <w:tcPr>
            <w:tcW w:w="4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8B3AB3F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□样品符合检测要求   □需要说明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A46C49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验样人</w:t>
            </w:r>
            <w:r>
              <w:rPr>
                <w:rFonts w:hint="eastAsia" w:asciiTheme="minorEastAsia" w:hAnsiTheme="minorEastAsia" w:eastAsiaTheme="minorEastAsia"/>
                <w:sz w:val="24"/>
                <w:szCs w:val="21"/>
              </w:rPr>
              <w:t>/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日期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 w14:paraId="2FA0572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5E91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1169" w:type="dxa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587E61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样品名称</w:t>
            </w:r>
          </w:p>
        </w:tc>
        <w:tc>
          <w:tcPr>
            <w:tcW w:w="567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75E9AE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</w:rPr>
              <w:t>检测标准</w:t>
            </w:r>
          </w:p>
        </w:tc>
        <w:tc>
          <w:tcPr>
            <w:tcW w:w="8935" w:type="dxa"/>
            <w:gridSpan w:val="8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 w14:paraId="1248979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检测参数及检测依据</w:t>
            </w:r>
          </w:p>
        </w:tc>
      </w:tr>
      <w:tr w14:paraId="439F5A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643DA70"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□外墙腻子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A08B0A6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□JG/T 157-2009《建筑外墙用腻子》</w:t>
            </w:r>
          </w:p>
        </w:tc>
        <w:tc>
          <w:tcPr>
            <w:tcW w:w="56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</w:tcPr>
          <w:p w14:paraId="6D312E99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□容器中状态-JG/T 157-2009</w:t>
            </w:r>
          </w:p>
          <w:p w14:paraId="4E0C8AB2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□低温贮存稳定性-GB/T 9268-2008</w:t>
            </w:r>
          </w:p>
          <w:p w14:paraId="44FE4C9C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□干燥时间（表干）-GB/T 1728-2020</w:t>
            </w:r>
          </w:p>
          <w:p w14:paraId="3D13A855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□耐水性-GB/T 1733-1993</w:t>
            </w:r>
          </w:p>
          <w:p w14:paraId="65F10439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□粘结强度-GB/T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9779-2015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  <w:tl2br w:val="nil"/>
              <w:tr2bl w:val="nil"/>
            </w:tcBorders>
          </w:tcPr>
          <w:p w14:paraId="46F7B805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□施工性-JG/T 157-2009</w:t>
            </w:r>
          </w:p>
          <w:p w14:paraId="600786F9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□耐碱性-GB/T 9265-2009</w:t>
            </w:r>
          </w:p>
          <w:p w14:paraId="7D5DE742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</w:p>
          <w:p w14:paraId="50F929C3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</w:p>
          <w:p w14:paraId="1F298C1E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</w:p>
        </w:tc>
      </w:tr>
      <w:tr w14:paraId="2C3C3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FB5489"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□室内腻子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2C8FE43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□JG/T 298-2010《建筑室内用腻子》</w:t>
            </w:r>
          </w:p>
        </w:tc>
        <w:tc>
          <w:tcPr>
            <w:tcW w:w="5670" w:type="dxa"/>
            <w:gridSpan w:val="6"/>
            <w:tcBorders>
              <w:top w:val="single" w:color="auto" w:sz="4" w:space="0"/>
              <w:left w:val="single" w:color="auto" w:sz="4" w:space="0"/>
              <w:right w:val="nil"/>
              <w:tl2br w:val="nil"/>
              <w:tr2bl w:val="nil"/>
            </w:tcBorders>
          </w:tcPr>
          <w:p w14:paraId="2E54EAC8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□容器中状态-JG/T 298-2010</w:t>
            </w:r>
          </w:p>
          <w:p w14:paraId="74905FBA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□低温贮存稳定性-GB/T 9268-2008</w:t>
            </w:r>
          </w:p>
          <w:p w14:paraId="1A666898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□干燥时间（表干）（□厚型，□薄型）-GB/T 1728-1979</w:t>
            </w:r>
          </w:p>
          <w:p w14:paraId="3AA556CD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□耐水性（□R，□N）-GB/T 1733-1993</w:t>
            </w:r>
          </w:p>
          <w:p w14:paraId="41064B81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□粘结强度（□Y，□R，□N）-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JG/T 24-2000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nil"/>
              <w:right w:val="single" w:color="auto" w:sz="12" w:space="0"/>
              <w:tl2br w:val="nil"/>
              <w:tr2bl w:val="nil"/>
            </w:tcBorders>
          </w:tcPr>
          <w:p w14:paraId="6B4AB129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□施工性-JG/T 298-2010</w:t>
            </w:r>
          </w:p>
          <w:p w14:paraId="6513A671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</w:p>
          <w:p w14:paraId="21509171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</w:p>
          <w:p w14:paraId="45B16613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</w:p>
          <w:p w14:paraId="5D8EBBBB">
            <w:pPr>
              <w:spacing w:line="24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</w:p>
        </w:tc>
      </w:tr>
      <w:tr w14:paraId="46611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C5F8E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序号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0B9A08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结构部位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DB2B2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水灰比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58D72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品种及型号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160F9E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代表数量/批次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2F7A3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组数</w:t>
            </w: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DCCE83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生产厂家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 w14:paraId="261C813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密码编号</w:t>
            </w:r>
          </w:p>
        </w:tc>
      </w:tr>
      <w:tr w14:paraId="30C8C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472A39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A0B4AA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C475A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3C300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AB5B30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D2F992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5AC51E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 w14:paraId="264DF31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4A86E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A4A96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ABE031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3F00E4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9DF60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756989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AE1319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FA72DD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 w14:paraId="2733AD2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D74B0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BFF79C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21E59F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C3BF57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A6504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1F4FAB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A049A1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0CD97C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 w14:paraId="3EF1658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3F7F84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04381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560AE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A21B1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D256B4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6487CD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66AD16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2ECF27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 w14:paraId="68E0F1B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70612D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C9E8D7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备注</w:t>
            </w:r>
          </w:p>
        </w:tc>
        <w:tc>
          <w:tcPr>
            <w:tcW w:w="146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 w14:paraId="39AB409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32792A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  <w:jc w:val="center"/>
        </w:trPr>
        <w:tc>
          <w:tcPr>
            <w:tcW w:w="116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09F9E8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说明</w:t>
            </w:r>
          </w:p>
        </w:tc>
        <w:tc>
          <w:tcPr>
            <w:tcW w:w="14605" w:type="dxa"/>
            <w:gridSpan w:val="10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 w14:paraId="61528452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1、委托方如不按照强制性标准的要求委托相关参数检测，可能无法满足建设工程质量验收的要求，检测单位不承担相应的责任。 2、请委托方详细工整地填写清楚委托书的各项内容，在□中打“√”，表示选择该□后的内容并对其真实性负责。检验项目应按需检项目填写，并注明选用的检验依据。3、报告领取方式和付费方式如有特殊要求请在备注栏中说明。 4、委托方要求自行取回的样品，请于取报告后七天内取回。否则检测单位将自行处理。 </w:t>
            </w:r>
          </w:p>
        </w:tc>
      </w:tr>
    </w:tbl>
    <w:p w14:paraId="0E9A1B28">
      <w:pPr>
        <w:tabs>
          <w:tab w:val="left" w:pos="2400"/>
        </w:tabs>
        <w:spacing w:line="20" w:lineRule="exact"/>
        <w:rPr>
          <w:rFonts w:asciiTheme="minorEastAsia" w:hAnsiTheme="minorEastAsia" w:eastAsiaTheme="minorEastAsia"/>
          <w:sz w:val="20"/>
          <w:szCs w:val="28"/>
        </w:rPr>
      </w:pPr>
      <w:r>
        <w:rPr>
          <w:rFonts w:asciiTheme="minorEastAsia" w:hAnsiTheme="minorEastAsia" w:eastAsiaTheme="minorEastAsia"/>
          <w:sz w:val="20"/>
          <w:szCs w:val="28"/>
        </w:rPr>
        <w:tab/>
      </w:r>
    </w:p>
    <w:sectPr>
      <w:headerReference r:id="rId3" w:type="default"/>
      <w:footerReference r:id="rId4" w:type="default"/>
      <w:pgSz w:w="16838" w:h="11906" w:orient="landscape"/>
      <w:pgMar w:top="851" w:right="567" w:bottom="567" w:left="567" w:header="227" w:footer="45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315293">
    <w:pPr>
      <w:pStyle w:val="6"/>
      <w:pBdr>
        <w:bottom w:val="single" w:color="auto" w:sz="4" w:space="0"/>
      </w:pBdr>
    </w:pPr>
    <w:bookmarkStart w:id="0" w:name="OLE_LINK1"/>
    <w:r>
      <w:t xml:space="preserve">地址：南京市栖霞区黄马路7号            网址：http://www.njfzjc.com              传真：025-83401276               电话：025-83413784-8001、8014            </w:t>
    </w:r>
    <w:r>
      <w:rPr>
        <w:rFonts w:hint="eastAsia"/>
        <w:lang w:val="en-US" w:eastAsia="zh-CN"/>
      </w:rPr>
      <w:t xml:space="preserve">  </w:t>
    </w:r>
    <w:bookmarkStart w:id="1" w:name="_GoBack"/>
    <w:bookmarkEnd w:id="1"/>
    <w:r>
      <w:t xml:space="preserve"> 2026年</w:t>
    </w:r>
    <w:r>
      <w:rPr>
        <w:rFonts w:hint="eastAsia"/>
        <w:lang w:val="en-US" w:eastAsia="zh-CN"/>
      </w:rPr>
      <w:t>5</w:t>
    </w:r>
    <w:r>
      <w:t>月1日起实施</w:t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19F26B">
    <w:pPr>
      <w:pStyle w:val="7"/>
      <w:jc w:val="left"/>
      <w:rPr>
        <w:rFonts w:eastAsia="华文楷体"/>
        <w:sz w:val="28"/>
      </w:rPr>
    </w:pPr>
    <w:r>
      <w:pict>
        <v:shape id="_x0000_i1025" o:spt="75" type="#_x0000_t75" style="height:27.75pt;width:66pt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  <w10:wrap type="none"/>
          <w10:anchorlock/>
        </v:shape>
      </w:pict>
    </w:r>
    <w:r>
      <w:rPr>
        <w:rFonts w:hint="eastAsia"/>
      </w:rPr>
      <w:t xml:space="preserve">                                    </w:t>
    </w:r>
    <w:r>
      <w:rPr>
        <w:rFonts w:hint="eastAsia" w:ascii="华文楷体" w:eastAsia="华文楷体"/>
        <w:sz w:val="40"/>
        <w:szCs w:val="21"/>
      </w:rPr>
      <w:t xml:space="preserve">南京方正建设工程质量检测有限公司      </w:t>
    </w:r>
    <w:r>
      <w:rPr>
        <w:rFonts w:ascii="华文楷体" w:eastAsia="华文楷体"/>
        <w:sz w:val="40"/>
        <w:szCs w:val="21"/>
      </w:rPr>
      <w:t xml:space="preserve"> </w:t>
    </w:r>
    <w:r>
      <w:t xml:space="preserve"> </w:t>
    </w:r>
    <w:r>
      <w:rPr>
        <w:rFonts w:hint="eastAsia"/>
      </w:rPr>
      <w:t xml:space="preserve">     </w:t>
    </w:r>
    <w:r>
      <w:t>QR13-01-105 第十</w:t>
    </w:r>
    <w:r>
      <w:rPr>
        <w:rFonts w:hint="eastAsia"/>
        <w:lang w:val="en-US" w:eastAsia="zh-CN"/>
      </w:rPr>
      <w:t>一</w:t>
    </w:r>
    <w:r>
      <w:t>版 第</w:t>
    </w:r>
    <w:r>
      <w:rPr>
        <w:rFonts w:hint="eastAsia"/>
        <w:lang w:val="en-US" w:eastAsia="zh-CN"/>
      </w:rPr>
      <w:t>0</w:t>
    </w:r>
    <w:r>
      <w:t>次修订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c2OTVjYzkyZWI5OWIwYmRkMjA5Y2M5ZDQ4MDg0ODEifQ=="/>
  </w:docVars>
  <w:rsids>
    <w:rsidRoot w:val="00E93F16"/>
    <w:rsid w:val="00186217"/>
    <w:rsid w:val="007A7CE1"/>
    <w:rsid w:val="00897F2E"/>
    <w:rsid w:val="00A41DCA"/>
    <w:rsid w:val="00C565BD"/>
    <w:rsid w:val="00E93F16"/>
    <w:rsid w:val="04437E30"/>
    <w:rsid w:val="0B713860"/>
    <w:rsid w:val="174F16E5"/>
    <w:rsid w:val="1CE96C89"/>
    <w:rsid w:val="279D66C9"/>
    <w:rsid w:val="53FC473A"/>
    <w:rsid w:val="5CE4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Strong"/>
    <w:qFormat/>
    <w:uiPriority w:val="0"/>
    <w:rPr>
      <w:b/>
    </w:rPr>
  </w:style>
  <w:style w:type="character" w:styleId="11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582</Words>
  <Characters>753</Characters>
  <Lines>7</Lines>
  <Paragraphs>1</Paragraphs>
  <TotalTime>0</TotalTime>
  <ScaleCrop>false</ScaleCrop>
  <LinksUpToDate>false</LinksUpToDate>
  <CharactersWithSpaces>878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2022-03-03T07:37:00Z</dcterms:created>
  <dc:creator>microsoft</dc:creator>
  <cp:lastModifiedBy>张或鹏</cp:lastModifiedBy>
  <cp:lastPrinted>2022-02-24T00:47:00Z</cp:lastPrinted>
  <dcterms:modified xsi:type="dcterms:W3CDTF">2026-04-25T15:23:37Z</dcterms:modified>
  <dc:title>四川省禾力建设工程检测鉴定咨询有限公司检测委托单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F7959B8B53FD4E81A6D2E66718D10DF3_12</vt:lpwstr>
  </property>
  <property fmtid="{D5CDD505-2E9C-101B-9397-08002B2CF9AE}" pid="4" name="KSOTemplateDocerSaveRecord">
    <vt:lpwstr>eyJoZGlkIjoiOTk3NjQyYzI0ODkzZWY2OTViMmNhOTQ3Y2M2NjU2MGYiLCJ1c2VySWQiOiI1NjEyNTMwNDcifQ==</vt:lpwstr>
  </property>
</Properties>
</file>